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DE" w:rsidRPr="00A05BCC" w:rsidRDefault="00D42828" w:rsidP="00D42828">
      <w:pPr>
        <w:jc w:val="center"/>
        <w:rPr>
          <w:rFonts w:ascii="Arial" w:hAnsi="Arial" w:cs="Arial"/>
          <w:b/>
          <w:szCs w:val="24"/>
        </w:rPr>
      </w:pPr>
      <w:r w:rsidRPr="00A05BCC">
        <w:rPr>
          <w:rFonts w:ascii="Arial" w:hAnsi="Arial" w:cs="Arial"/>
          <w:b/>
          <w:sz w:val="32"/>
          <w:szCs w:val="32"/>
        </w:rPr>
        <w:t>BEAC</w:t>
      </w:r>
      <w:r w:rsidR="00355BC3" w:rsidRPr="00A05BCC">
        <w:rPr>
          <w:rFonts w:ascii="Arial" w:hAnsi="Arial" w:cs="Arial"/>
          <w:b/>
          <w:sz w:val="32"/>
          <w:szCs w:val="32"/>
        </w:rPr>
        <w:t>ON</w:t>
      </w:r>
    </w:p>
    <w:p w:rsidR="00355BC3" w:rsidRPr="00A05BCC" w:rsidRDefault="00BE5A41" w:rsidP="00D42828">
      <w:pPr>
        <w:jc w:val="center"/>
        <w:rPr>
          <w:rFonts w:ascii="Arial" w:hAnsi="Arial" w:cs="Arial"/>
          <w:sz w:val="23"/>
          <w:szCs w:val="23"/>
        </w:rPr>
      </w:pPr>
      <w:r w:rsidRPr="00A05BCC">
        <w:rPr>
          <w:rFonts w:ascii="Arial" w:hAnsi="Arial" w:cs="Arial"/>
          <w:sz w:val="23"/>
          <w:szCs w:val="23"/>
        </w:rPr>
        <w:t>Wolverhampton Road East, Sedgley, WV4 6AZ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355BC3" w:rsidRPr="00A05BCC" w:rsidTr="00442701">
        <w:tc>
          <w:tcPr>
            <w:tcW w:w="2263" w:type="dxa"/>
          </w:tcPr>
          <w:p w:rsidR="00355BC3" w:rsidRPr="00A05BCC" w:rsidRDefault="00BE5A41" w:rsidP="00A214B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</w:rPr>
              <w:t>Job Title:</w:t>
            </w:r>
          </w:p>
        </w:tc>
        <w:tc>
          <w:tcPr>
            <w:tcW w:w="8647" w:type="dxa"/>
          </w:tcPr>
          <w:p w:rsidR="00355BC3" w:rsidRPr="00A05BCC" w:rsidRDefault="00521CA0" w:rsidP="00A214B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Health and Wellbeing Support Officer </w:t>
            </w:r>
          </w:p>
        </w:tc>
      </w:tr>
      <w:tr w:rsidR="00355BC3" w:rsidRPr="00A05BCC" w:rsidTr="00442701">
        <w:tc>
          <w:tcPr>
            <w:tcW w:w="2263" w:type="dxa"/>
          </w:tcPr>
          <w:p w:rsidR="00355BC3" w:rsidRPr="00A05BCC" w:rsidRDefault="00BE5A41" w:rsidP="00A214B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</w:rPr>
              <w:t>Salary:</w:t>
            </w:r>
          </w:p>
        </w:tc>
        <w:tc>
          <w:tcPr>
            <w:tcW w:w="8647" w:type="dxa"/>
          </w:tcPr>
          <w:p w:rsidR="00355BC3" w:rsidRPr="00A05BCC" w:rsidRDefault="00521CA0" w:rsidP="00AF2DD7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£7.98</w:t>
            </w:r>
          </w:p>
        </w:tc>
      </w:tr>
      <w:tr w:rsidR="00355BC3" w:rsidRPr="00A05BCC" w:rsidTr="00442701">
        <w:tc>
          <w:tcPr>
            <w:tcW w:w="2263" w:type="dxa"/>
          </w:tcPr>
          <w:p w:rsidR="00355BC3" w:rsidRPr="00A05BCC" w:rsidRDefault="00BE5A41" w:rsidP="00A214B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</w:rPr>
              <w:t>Responsible to:</w:t>
            </w:r>
          </w:p>
        </w:tc>
        <w:tc>
          <w:tcPr>
            <w:tcW w:w="8647" w:type="dxa"/>
          </w:tcPr>
          <w:p w:rsidR="00355BC3" w:rsidRPr="00A05BCC" w:rsidRDefault="00521CA0" w:rsidP="00A214B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Health and Wellbeing Co-ordinator </w:t>
            </w:r>
          </w:p>
        </w:tc>
      </w:tr>
      <w:tr w:rsidR="00355BC3" w:rsidRPr="00A05BCC" w:rsidTr="00442701">
        <w:tc>
          <w:tcPr>
            <w:tcW w:w="2263" w:type="dxa"/>
          </w:tcPr>
          <w:p w:rsidR="00355BC3" w:rsidRPr="00A05BCC" w:rsidRDefault="00BE5A41" w:rsidP="00A214B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</w:rPr>
              <w:t>Location:</w:t>
            </w:r>
          </w:p>
        </w:tc>
        <w:tc>
          <w:tcPr>
            <w:tcW w:w="8647" w:type="dxa"/>
          </w:tcPr>
          <w:p w:rsidR="00355BC3" w:rsidRPr="00A05BCC" w:rsidRDefault="00521CA0" w:rsidP="00EA7ED9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Sedgley</w:t>
            </w:r>
          </w:p>
        </w:tc>
      </w:tr>
      <w:tr w:rsidR="00355BC3" w:rsidRPr="00A05BCC" w:rsidTr="00442701">
        <w:tc>
          <w:tcPr>
            <w:tcW w:w="2263" w:type="dxa"/>
          </w:tcPr>
          <w:p w:rsidR="00355BC3" w:rsidRPr="00A05BCC" w:rsidRDefault="00BE5A41" w:rsidP="00A214B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</w:rPr>
              <w:t>Hours of Work:</w:t>
            </w:r>
          </w:p>
        </w:tc>
        <w:tc>
          <w:tcPr>
            <w:tcW w:w="8647" w:type="dxa"/>
          </w:tcPr>
          <w:p w:rsidR="00355BC3" w:rsidRPr="00A05BCC" w:rsidRDefault="00521CA0" w:rsidP="00A214B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="00811037" w:rsidRPr="00A05BCC">
              <w:rPr>
                <w:rFonts w:ascii="Arial" w:hAnsi="Arial" w:cs="Arial"/>
                <w:sz w:val="23"/>
                <w:szCs w:val="23"/>
              </w:rPr>
              <w:t xml:space="preserve"> hours. Flexible working will be required. 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10888" w:type="dxa"/>
        <w:tblLook w:val="04A0" w:firstRow="1" w:lastRow="0" w:firstColumn="1" w:lastColumn="0" w:noHBand="0" w:noVBand="1"/>
      </w:tblPr>
      <w:tblGrid>
        <w:gridCol w:w="10888"/>
      </w:tblGrid>
      <w:tr w:rsidR="00442701" w:rsidRPr="00A05BCC" w:rsidTr="001F4CC2">
        <w:trPr>
          <w:trHeight w:val="4211"/>
        </w:trPr>
        <w:tc>
          <w:tcPr>
            <w:tcW w:w="10888" w:type="dxa"/>
          </w:tcPr>
          <w:p w:rsidR="00442701" w:rsidRPr="00A05BCC" w:rsidRDefault="00573233" w:rsidP="00442701">
            <w:pPr>
              <w:spacing w:line="360" w:lineRule="auto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</w:t>
            </w:r>
            <w:r w:rsidR="00442701" w:rsidRPr="00A05BCC">
              <w:rPr>
                <w:rFonts w:ascii="Arial" w:hAnsi="Arial" w:cs="Arial"/>
                <w:b/>
                <w:sz w:val="23"/>
                <w:szCs w:val="23"/>
                <w:u w:val="single"/>
              </w:rPr>
              <w:t>Overview</w:t>
            </w:r>
          </w:p>
          <w:p w:rsidR="00442701" w:rsidRPr="00A05BCC" w:rsidRDefault="00442701" w:rsidP="0029629F">
            <w:pPr>
              <w:spacing w:line="36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Beacon was established in 1875 </w:t>
            </w:r>
            <w:r w:rsidR="0029629F" w:rsidRPr="00A05BCC">
              <w:rPr>
                <w:rFonts w:ascii="Arial" w:hAnsi="Arial" w:cs="Arial"/>
                <w:sz w:val="23"/>
                <w:szCs w:val="23"/>
              </w:rPr>
              <w:t xml:space="preserve">with </w:t>
            </w:r>
            <w:r w:rsidRPr="00A05BCC">
              <w:rPr>
                <w:rFonts w:ascii="Arial" w:hAnsi="Arial" w:cs="Arial"/>
                <w:sz w:val="23"/>
                <w:szCs w:val="23"/>
              </w:rPr>
              <w:t xml:space="preserve">its charitable </w:t>
            </w:r>
            <w:r w:rsidR="004D0459" w:rsidRPr="00A05BCC">
              <w:rPr>
                <w:rFonts w:ascii="Arial" w:hAnsi="Arial" w:cs="Arial"/>
                <w:sz w:val="23"/>
                <w:szCs w:val="23"/>
              </w:rPr>
              <w:t>aim:</w:t>
            </w:r>
            <w:r w:rsidR="0029629F" w:rsidRPr="00A05BC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05BCC">
              <w:rPr>
                <w:rFonts w:ascii="Arial" w:hAnsi="Arial" w:cs="Arial"/>
                <w:b/>
                <w:i/>
                <w:sz w:val="23"/>
                <w:szCs w:val="23"/>
              </w:rPr>
              <w:t>To promote the relief of visually impaired persons</w:t>
            </w:r>
            <w:r w:rsidR="004D0459" w:rsidRPr="00A05BCC">
              <w:rPr>
                <w:rFonts w:ascii="Arial" w:hAnsi="Arial" w:cs="Arial"/>
                <w:b/>
                <w:i/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67705A" w:rsidRPr="00A05BCC" w:rsidRDefault="0067705A" w:rsidP="0044270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442701" w:rsidRPr="00A05BCC" w:rsidRDefault="00442701" w:rsidP="0044270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Working with its stakeholders, Beacon has developed </w:t>
            </w:r>
            <w:r w:rsidR="009B1E7E" w:rsidRPr="00A05BCC">
              <w:rPr>
                <w:rFonts w:ascii="Arial" w:hAnsi="Arial" w:cs="Arial"/>
                <w:sz w:val="23"/>
                <w:szCs w:val="23"/>
              </w:rPr>
              <w:t>Ambition</w:t>
            </w:r>
            <w:r w:rsidRPr="00A05BCC">
              <w:rPr>
                <w:rFonts w:ascii="Arial" w:hAnsi="Arial" w:cs="Arial"/>
                <w:sz w:val="23"/>
                <w:szCs w:val="23"/>
              </w:rPr>
              <w:t xml:space="preserve"> 2025 </w:t>
            </w:r>
            <w:r w:rsidR="009B1E7E" w:rsidRPr="00A05BCC">
              <w:rPr>
                <w:rFonts w:ascii="Arial" w:hAnsi="Arial" w:cs="Arial"/>
                <w:sz w:val="23"/>
                <w:szCs w:val="23"/>
              </w:rPr>
              <w:t xml:space="preserve">as its long term </w:t>
            </w:r>
            <w:r w:rsidRPr="00A05BCC">
              <w:rPr>
                <w:rFonts w:ascii="Arial" w:hAnsi="Arial" w:cs="Arial"/>
                <w:sz w:val="23"/>
                <w:szCs w:val="23"/>
              </w:rPr>
              <w:t>Vision, the strategic objectives are:</w:t>
            </w:r>
          </w:p>
          <w:p w:rsidR="00442701" w:rsidRPr="00A05BCC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Ensure core products and services stay relevant and respond to changing needs and demands.</w:t>
            </w:r>
          </w:p>
          <w:p w:rsidR="00442701" w:rsidRPr="00A05BCC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Maximise the opportunities afforded by technology developments.</w:t>
            </w:r>
          </w:p>
          <w:p w:rsidR="00442701" w:rsidRPr="00A05BCC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Grow the business in terms of turnover, products and services and operating area.</w:t>
            </w:r>
          </w:p>
          <w:p w:rsidR="00442701" w:rsidRPr="00A05BCC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Resilience and strengthen the income base.</w:t>
            </w:r>
          </w:p>
          <w:p w:rsidR="00442701" w:rsidRPr="00A05BCC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Raise the profile of the issue (sight loss) and its impact on society.</w:t>
            </w:r>
          </w:p>
          <w:p w:rsidR="00442701" w:rsidRPr="00A05BCC" w:rsidRDefault="00442701" w:rsidP="00442701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D23B5" w:rsidRPr="00A05BCC" w:rsidRDefault="00E46347" w:rsidP="00521CA0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The post holder will be responsible </w:t>
            </w:r>
            <w:r w:rsidR="00521CA0">
              <w:rPr>
                <w:rFonts w:ascii="Arial" w:hAnsi="Arial" w:cs="Arial"/>
                <w:sz w:val="23"/>
                <w:szCs w:val="23"/>
              </w:rPr>
              <w:t xml:space="preserve">for supporting the day to day running of the Day Centre within the centre. </w:t>
            </w:r>
            <w:r w:rsidR="00521CA0">
              <w:t xml:space="preserve"> </w:t>
            </w:r>
            <w:r w:rsidR="00521CA0">
              <w:rPr>
                <w:rFonts w:ascii="Arial" w:hAnsi="Arial" w:cs="Arial"/>
                <w:sz w:val="23"/>
                <w:szCs w:val="23"/>
              </w:rPr>
              <w:t xml:space="preserve">They will be </w:t>
            </w:r>
            <w:r w:rsidR="00521CA0" w:rsidRPr="00521CA0">
              <w:rPr>
                <w:rFonts w:ascii="Arial" w:hAnsi="Arial" w:cs="Arial"/>
                <w:sz w:val="23"/>
                <w:szCs w:val="23"/>
              </w:rPr>
              <w:t xml:space="preserve">part of a team of </w:t>
            </w:r>
            <w:r w:rsidR="00521CA0">
              <w:rPr>
                <w:rFonts w:ascii="Arial" w:hAnsi="Arial" w:cs="Arial"/>
                <w:sz w:val="23"/>
                <w:szCs w:val="23"/>
              </w:rPr>
              <w:t>officers</w:t>
            </w:r>
            <w:r w:rsidR="00521CA0" w:rsidRPr="00521CA0">
              <w:rPr>
                <w:rFonts w:ascii="Arial" w:hAnsi="Arial" w:cs="Arial"/>
                <w:sz w:val="23"/>
                <w:szCs w:val="23"/>
              </w:rPr>
              <w:t xml:space="preserve"> that provide inspiration, support and care for Beacon clients to enable their safety and independence as far as possible.</w:t>
            </w:r>
            <w:r w:rsidR="00521CA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21CA0" w:rsidRPr="00521CA0">
              <w:rPr>
                <w:rFonts w:ascii="Arial" w:hAnsi="Arial" w:cs="Arial"/>
                <w:sz w:val="23"/>
                <w:szCs w:val="23"/>
              </w:rPr>
              <w:t xml:space="preserve">Cover in other areas during absences of other </w:t>
            </w:r>
            <w:r w:rsidR="00521CA0">
              <w:rPr>
                <w:rFonts w:ascii="Arial" w:hAnsi="Arial" w:cs="Arial"/>
                <w:sz w:val="23"/>
                <w:szCs w:val="23"/>
              </w:rPr>
              <w:t>officers will also be expected</w:t>
            </w:r>
            <w:r w:rsidR="00521CA0" w:rsidRPr="00521CA0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5661"/>
        <w:tblOverlap w:val="nev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73233" w:rsidRPr="00A05BCC" w:rsidTr="00521CA0">
        <w:tc>
          <w:tcPr>
            <w:tcW w:w="10910" w:type="dxa"/>
          </w:tcPr>
          <w:p w:rsidR="00573233" w:rsidRPr="00A05BCC" w:rsidRDefault="00573233" w:rsidP="00521CA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  <w:u w:val="single"/>
              </w:rPr>
              <w:t>Main responsibilities of the role</w:t>
            </w:r>
            <w:r w:rsidR="00521CA0">
              <w:rPr>
                <w:rFonts w:ascii="Arial" w:hAnsi="Arial" w:cs="Arial"/>
                <w:b/>
                <w:sz w:val="23"/>
                <w:szCs w:val="23"/>
                <w:u w:val="single"/>
              </w:rPr>
              <w:t>: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assist in the ILC as required in order to register clients, take payments &amp; banking of payments.</w:t>
            </w:r>
          </w:p>
          <w:p w:rsidR="00521CA0" w:rsidRPr="0034361D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assist the team leader, instructors in the preparation and delivery of sessions and clearing away the area. 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measure outcomes, progress and development on the computerised based system. </w:t>
            </w:r>
          </w:p>
          <w:p w:rsidR="00521CA0" w:rsidRPr="0034361D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34361D">
              <w:rPr>
                <w:rFonts w:ascii="Arial" w:hAnsi="Arial" w:cs="Arial"/>
                <w:szCs w:val="24"/>
              </w:rPr>
              <w:t xml:space="preserve">General supervision of </w:t>
            </w:r>
            <w:r>
              <w:rPr>
                <w:rFonts w:ascii="Arial" w:hAnsi="Arial" w:cs="Arial"/>
                <w:szCs w:val="24"/>
              </w:rPr>
              <w:t>client</w:t>
            </w:r>
            <w:r w:rsidRPr="0034361D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4361D">
              <w:rPr>
                <w:rFonts w:ascii="Arial" w:hAnsi="Arial" w:cs="Arial"/>
                <w:szCs w:val="24"/>
              </w:rPr>
              <w:t>in order to promote their safety whilst interfering as little as possible with their freedom and independence.</w:t>
            </w:r>
          </w:p>
          <w:p w:rsidR="00521CA0" w:rsidRPr="0034361D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34361D">
              <w:rPr>
                <w:rFonts w:ascii="Arial" w:hAnsi="Arial" w:cs="Arial"/>
                <w:szCs w:val="24"/>
              </w:rPr>
              <w:t xml:space="preserve">To assist </w:t>
            </w:r>
            <w:r>
              <w:rPr>
                <w:rFonts w:ascii="Arial" w:hAnsi="Arial" w:cs="Arial"/>
                <w:szCs w:val="24"/>
              </w:rPr>
              <w:t>client</w:t>
            </w:r>
            <w:r w:rsidRPr="0034361D">
              <w:rPr>
                <w:rFonts w:ascii="Arial" w:hAnsi="Arial" w:cs="Arial"/>
                <w:szCs w:val="24"/>
              </w:rPr>
              <w:t xml:space="preserve">s during breaks and lunch periods and act as escort </w:t>
            </w:r>
            <w:r>
              <w:rPr>
                <w:rFonts w:ascii="Arial" w:hAnsi="Arial" w:cs="Arial"/>
                <w:szCs w:val="24"/>
              </w:rPr>
              <w:t>when</w:t>
            </w:r>
            <w:r w:rsidRPr="0034361D">
              <w:rPr>
                <w:rFonts w:ascii="Arial" w:hAnsi="Arial" w:cs="Arial"/>
                <w:szCs w:val="24"/>
              </w:rPr>
              <w:t xml:space="preserve"> required.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34361D">
              <w:rPr>
                <w:rFonts w:ascii="Arial" w:hAnsi="Arial" w:cs="Arial"/>
                <w:szCs w:val="24"/>
              </w:rPr>
              <w:t>articipat</w:t>
            </w:r>
            <w:r>
              <w:rPr>
                <w:rFonts w:ascii="Arial" w:hAnsi="Arial" w:cs="Arial"/>
                <w:szCs w:val="24"/>
              </w:rPr>
              <w:t>e</w:t>
            </w:r>
            <w:r w:rsidRPr="0034361D">
              <w:rPr>
                <w:rFonts w:ascii="Arial" w:hAnsi="Arial" w:cs="Arial"/>
                <w:szCs w:val="24"/>
              </w:rPr>
              <w:t xml:space="preserve"> in conversation</w:t>
            </w:r>
            <w:r>
              <w:rPr>
                <w:rFonts w:ascii="Arial" w:hAnsi="Arial" w:cs="Arial"/>
                <w:szCs w:val="24"/>
              </w:rPr>
              <w:t xml:space="preserve"> with clients to harness </w:t>
            </w:r>
            <w:r w:rsidRPr="0034361D">
              <w:rPr>
                <w:rFonts w:ascii="Arial" w:hAnsi="Arial" w:cs="Arial"/>
                <w:szCs w:val="24"/>
              </w:rPr>
              <w:t>feelings of security and personal worth.</w:t>
            </w:r>
          </w:p>
          <w:p w:rsidR="00521CA0" w:rsidRPr="0034361D" w:rsidRDefault="001627DA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Assisting with personal care when needed, including guiding clients to the toilets. 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34361D">
              <w:rPr>
                <w:rFonts w:ascii="Arial" w:hAnsi="Arial" w:cs="Arial"/>
                <w:szCs w:val="24"/>
              </w:rPr>
              <w:t xml:space="preserve">To have regard at the times to the comfort, </w:t>
            </w:r>
            <w:proofErr w:type="spellStart"/>
            <w:r w:rsidRPr="0034361D">
              <w:rPr>
                <w:rFonts w:ascii="Arial" w:hAnsi="Arial" w:cs="Arial"/>
                <w:szCs w:val="24"/>
              </w:rPr>
              <w:t>well being</w:t>
            </w:r>
            <w:proofErr w:type="spellEnd"/>
            <w:r w:rsidRPr="0034361D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34361D">
              <w:rPr>
                <w:rFonts w:ascii="Arial" w:hAnsi="Arial" w:cs="Arial"/>
                <w:szCs w:val="24"/>
              </w:rPr>
              <w:t>self respect</w:t>
            </w:r>
            <w:proofErr w:type="spellEnd"/>
            <w:r w:rsidRPr="0034361D">
              <w:rPr>
                <w:rFonts w:ascii="Arial" w:hAnsi="Arial" w:cs="Arial"/>
                <w:szCs w:val="24"/>
              </w:rPr>
              <w:t xml:space="preserve"> of all </w:t>
            </w:r>
            <w:r>
              <w:rPr>
                <w:rFonts w:ascii="Arial" w:hAnsi="Arial" w:cs="Arial"/>
                <w:szCs w:val="24"/>
              </w:rPr>
              <w:t>client</w:t>
            </w:r>
            <w:r w:rsidRPr="0034361D">
              <w:rPr>
                <w:rFonts w:ascii="Arial" w:hAnsi="Arial" w:cs="Arial"/>
                <w:szCs w:val="24"/>
              </w:rPr>
              <w:t>s.</w:t>
            </w:r>
          </w:p>
          <w:p w:rsidR="00521CA0" w:rsidRPr="0034361D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accompany clients on trips away from the Centre (for example, to hospital in an emergency, outings, shopping, outside leisure activities, etc).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244EEF">
              <w:rPr>
                <w:rFonts w:ascii="Arial" w:hAnsi="Arial" w:cs="Arial"/>
                <w:szCs w:val="24"/>
              </w:rPr>
              <w:t xml:space="preserve">To report any accident or injury to a </w:t>
            </w:r>
            <w:r>
              <w:rPr>
                <w:rFonts w:ascii="Arial" w:hAnsi="Arial" w:cs="Arial"/>
                <w:szCs w:val="24"/>
              </w:rPr>
              <w:t>client</w:t>
            </w:r>
            <w:r w:rsidRPr="00244EEF">
              <w:rPr>
                <w:rFonts w:ascii="Arial" w:hAnsi="Arial" w:cs="Arial"/>
                <w:szCs w:val="24"/>
              </w:rPr>
              <w:t xml:space="preserve"> to a senior member of staff and if not satisfied to the </w:t>
            </w:r>
            <w:r>
              <w:rPr>
                <w:rFonts w:ascii="Arial" w:hAnsi="Arial" w:cs="Arial"/>
                <w:szCs w:val="24"/>
              </w:rPr>
              <w:t xml:space="preserve">Independent Living Centre </w:t>
            </w:r>
            <w:r w:rsidRPr="00244EEF">
              <w:rPr>
                <w:rFonts w:ascii="Arial" w:hAnsi="Arial" w:cs="Arial"/>
                <w:szCs w:val="24"/>
              </w:rPr>
              <w:t>Manager</w:t>
            </w:r>
            <w:r>
              <w:rPr>
                <w:rFonts w:ascii="Arial" w:hAnsi="Arial" w:cs="Arial"/>
                <w:szCs w:val="24"/>
              </w:rPr>
              <w:t>/Deputy</w:t>
            </w:r>
            <w:r w:rsidRPr="00244EEF">
              <w:rPr>
                <w:rFonts w:ascii="Arial" w:hAnsi="Arial" w:cs="Arial"/>
                <w:szCs w:val="24"/>
              </w:rPr>
              <w:t>.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be prepared to offer support and supervision to students, placements and volunteers.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assist with accidents, epilepsy, first aid, etc.</w:t>
            </w:r>
          </w:p>
          <w:p w:rsidR="00521CA0" w:rsidRDefault="00521CA0" w:rsidP="00521CA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244EEF">
              <w:rPr>
                <w:rFonts w:ascii="Arial" w:hAnsi="Arial" w:cs="Arial"/>
                <w:szCs w:val="24"/>
              </w:rPr>
              <w:t>Undergo training as required for the position.</w:t>
            </w:r>
          </w:p>
          <w:p w:rsidR="00521CA0" w:rsidRPr="00244EEF" w:rsidRDefault="00521CA0" w:rsidP="00521CA0">
            <w:pPr>
              <w:numPr>
                <w:ilvl w:val="0"/>
                <w:numId w:val="16"/>
              </w:numPr>
              <w:tabs>
                <w:tab w:val="left" w:pos="709"/>
              </w:tabs>
              <w:jc w:val="both"/>
              <w:rPr>
                <w:rFonts w:ascii="Arial" w:hAnsi="Arial" w:cs="Arial"/>
                <w:szCs w:val="24"/>
              </w:rPr>
            </w:pPr>
            <w:r w:rsidRPr="00244EEF">
              <w:rPr>
                <w:rFonts w:ascii="Arial" w:hAnsi="Arial" w:cs="Arial"/>
                <w:szCs w:val="24"/>
              </w:rPr>
              <w:t xml:space="preserve">Understand and comply with the equal opportunities and health and safety policies of the </w:t>
            </w:r>
            <w:r w:rsidRPr="00244EEF">
              <w:rPr>
                <w:rFonts w:ascii="Arial" w:hAnsi="Arial" w:cs="Arial"/>
                <w:szCs w:val="24"/>
              </w:rPr>
              <w:lastRenderedPageBreak/>
              <w:t>Centre.</w:t>
            </w:r>
          </w:p>
          <w:p w:rsidR="00521CA0" w:rsidRPr="00244EEF" w:rsidRDefault="00521CA0" w:rsidP="00521CA0">
            <w:pPr>
              <w:numPr>
                <w:ilvl w:val="0"/>
                <w:numId w:val="16"/>
              </w:numPr>
              <w:tabs>
                <w:tab w:val="left" w:pos="709"/>
              </w:tabs>
              <w:jc w:val="both"/>
              <w:rPr>
                <w:rFonts w:ascii="Arial" w:hAnsi="Arial" w:cs="Arial"/>
                <w:szCs w:val="24"/>
              </w:rPr>
            </w:pPr>
            <w:r w:rsidRPr="00D7284A">
              <w:rPr>
                <w:rFonts w:ascii="Arial" w:hAnsi="Arial" w:cs="Arial"/>
                <w:szCs w:val="24"/>
              </w:rPr>
              <w:t>To undertake any other work that may be reasonably requested for the benefit of the organisation, in particular, to assist, if necessary for the safety/</w:t>
            </w:r>
            <w:proofErr w:type="spellStart"/>
            <w:r w:rsidRPr="00D7284A">
              <w:rPr>
                <w:rFonts w:ascii="Arial" w:hAnsi="Arial" w:cs="Arial"/>
                <w:szCs w:val="24"/>
              </w:rPr>
              <w:t>well being</w:t>
            </w:r>
            <w:proofErr w:type="spellEnd"/>
            <w:r w:rsidRPr="00D7284A">
              <w:rPr>
                <w:rFonts w:ascii="Arial" w:hAnsi="Arial" w:cs="Arial"/>
                <w:szCs w:val="24"/>
              </w:rPr>
              <w:t xml:space="preserve"> of a </w:t>
            </w:r>
            <w:r>
              <w:rPr>
                <w:rFonts w:ascii="Arial" w:hAnsi="Arial" w:cs="Arial"/>
                <w:szCs w:val="24"/>
              </w:rPr>
              <w:t>client</w:t>
            </w:r>
            <w:r w:rsidRPr="00D7284A">
              <w:rPr>
                <w:rFonts w:ascii="Arial" w:hAnsi="Arial" w:cs="Arial"/>
                <w:szCs w:val="24"/>
              </w:rPr>
              <w:t>.</w:t>
            </w:r>
          </w:p>
          <w:p w:rsidR="00E97759" w:rsidRPr="00A05BCC" w:rsidRDefault="00E97759" w:rsidP="00521CA0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horzAnchor="margin" w:tblpY="252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95376" w:rsidRPr="00A05BCC" w:rsidTr="00521CA0">
        <w:trPr>
          <w:trHeight w:val="2292"/>
        </w:trPr>
        <w:tc>
          <w:tcPr>
            <w:tcW w:w="10910" w:type="dxa"/>
          </w:tcPr>
          <w:p w:rsidR="00295376" w:rsidRPr="00A05BCC" w:rsidRDefault="00442701" w:rsidP="00521CA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  <w:u w:val="single"/>
              </w:rPr>
              <w:lastRenderedPageBreak/>
              <w:t>Experience and Knowledge</w:t>
            </w:r>
          </w:p>
          <w:p w:rsidR="00AF2DD7" w:rsidRPr="00A05BCC" w:rsidRDefault="00555298" w:rsidP="00521C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Worked in a similar environment </w:t>
            </w:r>
          </w:p>
          <w:p w:rsidR="00555298" w:rsidRPr="00A05BCC" w:rsidRDefault="00555298" w:rsidP="00521C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>Knowledge of</w:t>
            </w:r>
            <w:r w:rsidR="00666C4F" w:rsidRPr="00A05BC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E099F" w:rsidRPr="00A05BCC">
              <w:rPr>
                <w:rFonts w:ascii="Arial" w:hAnsi="Arial" w:cs="Arial"/>
                <w:sz w:val="23"/>
                <w:szCs w:val="23"/>
              </w:rPr>
              <w:t>Health</w:t>
            </w:r>
            <w:r w:rsidR="00666C4F" w:rsidRPr="00A05BCC">
              <w:rPr>
                <w:rFonts w:ascii="Arial" w:hAnsi="Arial" w:cs="Arial"/>
                <w:sz w:val="23"/>
                <w:szCs w:val="23"/>
              </w:rPr>
              <w:t xml:space="preserve"> and Safety, First Aid and Equal Opportunities</w:t>
            </w:r>
          </w:p>
          <w:p w:rsidR="00666C4F" w:rsidRPr="00A05BCC" w:rsidRDefault="00666C4F" w:rsidP="00521C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Experience of delivering good customer service </w:t>
            </w:r>
            <w:r w:rsidR="00E97759" w:rsidRPr="00A05BCC">
              <w:rPr>
                <w:rFonts w:ascii="Arial" w:hAnsi="Arial" w:cs="Arial"/>
                <w:sz w:val="23"/>
                <w:szCs w:val="23"/>
              </w:rPr>
              <w:t xml:space="preserve">and working with </w:t>
            </w:r>
            <w:r w:rsidR="00070371">
              <w:rPr>
                <w:rFonts w:ascii="Arial" w:hAnsi="Arial" w:cs="Arial"/>
                <w:sz w:val="23"/>
                <w:szCs w:val="23"/>
              </w:rPr>
              <w:t>vulnerable adults</w:t>
            </w:r>
          </w:p>
          <w:p w:rsidR="005E258E" w:rsidRPr="00A05BCC" w:rsidRDefault="005E258E" w:rsidP="00521CA0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F7372" w:rsidRPr="00A05BCC" w:rsidRDefault="006F7372" w:rsidP="00D42828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14664" w:rsidRPr="00A05BCC" w:rsidTr="001E4E50">
        <w:tc>
          <w:tcPr>
            <w:tcW w:w="10910" w:type="dxa"/>
          </w:tcPr>
          <w:p w:rsidR="00C14664" w:rsidRPr="00A05BCC" w:rsidRDefault="00C14664" w:rsidP="001E4E5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05BCC">
              <w:rPr>
                <w:rFonts w:ascii="Arial" w:hAnsi="Arial" w:cs="Arial"/>
                <w:b/>
                <w:sz w:val="23"/>
                <w:szCs w:val="23"/>
                <w:u w:val="single"/>
              </w:rPr>
              <w:t>Performance Management</w:t>
            </w:r>
          </w:p>
          <w:p w:rsidR="00C14664" w:rsidRPr="00A05BCC" w:rsidRDefault="00C14664" w:rsidP="001E4E5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A05BCC">
              <w:rPr>
                <w:rFonts w:ascii="Arial" w:hAnsi="Arial" w:cs="Arial"/>
                <w:sz w:val="23"/>
                <w:szCs w:val="23"/>
              </w:rPr>
              <w:t xml:space="preserve">In line with the current staff appraisal process, you will agree in consultation with your line manager, a set of business objectives and a Personal Development Plan. </w:t>
            </w:r>
          </w:p>
        </w:tc>
      </w:tr>
    </w:tbl>
    <w:p w:rsidR="00763BEC" w:rsidRPr="00A05BCC" w:rsidRDefault="00763BEC" w:rsidP="003E7E9A">
      <w:pPr>
        <w:rPr>
          <w:rFonts w:ascii="Arial" w:hAnsi="Arial" w:cs="Arial"/>
          <w:b/>
          <w:sz w:val="23"/>
          <w:szCs w:val="23"/>
        </w:rPr>
      </w:pPr>
      <w:r w:rsidRPr="00A05BCC">
        <w:rPr>
          <w:rFonts w:ascii="Arial" w:hAnsi="Arial" w:cs="Arial"/>
          <w:b/>
        </w:rPr>
        <w:t xml:space="preserve">Person Specification: </w:t>
      </w:r>
      <w:r w:rsidR="00070371">
        <w:rPr>
          <w:rFonts w:ascii="Arial" w:hAnsi="Arial" w:cs="Arial"/>
          <w:b/>
          <w:sz w:val="23"/>
          <w:szCs w:val="23"/>
        </w:rPr>
        <w:t>Health and Wellbeing Support Officer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85"/>
        <w:gridCol w:w="4035"/>
        <w:gridCol w:w="4279"/>
      </w:tblGrid>
      <w:tr w:rsidR="00070371" w:rsidTr="0023120A">
        <w:tc>
          <w:tcPr>
            <w:tcW w:w="2628" w:type="dxa"/>
          </w:tcPr>
          <w:p w:rsidR="00070371" w:rsidRDefault="00070371" w:rsidP="0023120A">
            <w:pPr>
              <w:pStyle w:val="Heading1"/>
            </w:pPr>
            <w:r>
              <w:t>Factor</w:t>
            </w:r>
          </w:p>
        </w:tc>
        <w:tc>
          <w:tcPr>
            <w:tcW w:w="4143" w:type="dxa"/>
          </w:tcPr>
          <w:p w:rsidR="00070371" w:rsidRDefault="00070371" w:rsidP="0023120A">
            <w:pPr>
              <w:pStyle w:val="Heading1"/>
            </w:pPr>
            <w:r>
              <w:t>Essential</w:t>
            </w:r>
          </w:p>
        </w:tc>
        <w:tc>
          <w:tcPr>
            <w:tcW w:w="4394" w:type="dxa"/>
          </w:tcPr>
          <w:p w:rsidR="00070371" w:rsidRDefault="00070371" w:rsidP="00231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Care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Qualification</w:t>
            </w: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:rsidR="001627DA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</w:t>
            </w: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undergo training as required by the post 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areas of First Aid, Moving and handling, vulnerable adults etc.</w:t>
            </w: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143" w:type="dxa"/>
          </w:tcPr>
          <w:p w:rsidR="001627DA" w:rsidRDefault="00070371" w:rsidP="0016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measure outcomes and progress</w:t>
            </w:r>
            <w:r w:rsidR="001627DA">
              <w:rPr>
                <w:rFonts w:ascii="Arial" w:hAnsi="Arial" w:cs="Arial"/>
              </w:rPr>
              <w:t xml:space="preserve"> </w:t>
            </w:r>
          </w:p>
          <w:p w:rsidR="00070371" w:rsidRDefault="001627DA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</w:t>
            </w:r>
            <w:r>
              <w:rPr>
                <w:rFonts w:ascii="Arial" w:hAnsi="Arial" w:cs="Arial"/>
              </w:rPr>
              <w:t>vulnerable adults</w:t>
            </w:r>
          </w:p>
          <w:p w:rsidR="00070371" w:rsidRDefault="001627DA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 cash handling</w:t>
            </w:r>
            <w:r w:rsidR="0007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1627DA" w:rsidRDefault="001627DA" w:rsidP="0016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visual impaired people. 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Knowledge and Skills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Sensitive to the needs of the </w:t>
            </w:r>
            <w:r w:rsidR="001627DA">
              <w:rPr>
                <w:rFonts w:ascii="Arial" w:hAnsi="Arial" w:cs="Arial"/>
              </w:rPr>
              <w:t>visually impaired people</w:t>
            </w:r>
            <w:r>
              <w:rPr>
                <w:rFonts w:ascii="Arial" w:hAnsi="Arial" w:cs="Arial"/>
              </w:rPr>
              <w:t>.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undertake assessments of the service user’s continued </w:t>
            </w:r>
            <w:proofErr w:type="spellStart"/>
            <w:r>
              <w:rPr>
                <w:rFonts w:ascii="Arial" w:hAnsi="Arial" w:cs="Arial"/>
              </w:rPr>
              <w:t>well being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</w:t>
            </w: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equality issues. 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service users improving their lifestyle through enhancing their skills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Pleasant and personable manner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Caring Attitude 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as a team member </w:t>
            </w:r>
            <w:r>
              <w:rPr>
                <w:rFonts w:ascii="Arial" w:hAnsi="Arial" w:cs="Arial"/>
              </w:rPr>
              <w:lastRenderedPageBreak/>
              <w:t>and support others.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volunteers encouraging and assisting them to use their abilities and skills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promote the Centre being positive about the services available</w:t>
            </w: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Commitment to develop opportunities for visual impaired people.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motivated</w:t>
            </w:r>
            <w:proofErr w:type="spellEnd"/>
            <w:r>
              <w:rPr>
                <w:rFonts w:ascii="Arial" w:hAnsi="Arial" w:cs="Arial"/>
              </w:rPr>
              <w:t xml:space="preserve"> with ability to motivate others. </w:t>
            </w: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Commitment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anti-discriminatory practice, social inclusion and involvement. </w:t>
            </w: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</w:p>
        </w:tc>
      </w:tr>
      <w:tr w:rsidR="00070371" w:rsidTr="0023120A">
        <w:tc>
          <w:tcPr>
            <w:tcW w:w="2628" w:type="dxa"/>
          </w:tcPr>
          <w:p w:rsidR="00070371" w:rsidRDefault="00070371" w:rsidP="0023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143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a DBS check (this can be obtained </w:t>
            </w:r>
            <w:r w:rsidR="001627DA">
              <w:rPr>
                <w:rFonts w:ascii="Arial" w:hAnsi="Arial" w:cs="Arial"/>
              </w:rPr>
              <w:t>through</w:t>
            </w:r>
            <w:r>
              <w:rPr>
                <w:rFonts w:ascii="Arial" w:hAnsi="Arial" w:cs="Arial"/>
              </w:rPr>
              <w:t xml:space="preserve"> the Beacon Centre).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strictly to rules regarding ‘Client Confidentiality’ and systems already in place. </w:t>
            </w:r>
          </w:p>
          <w:p w:rsidR="00070371" w:rsidRDefault="00070371" w:rsidP="0023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all Health &amp; Safety Issues.</w:t>
            </w:r>
          </w:p>
        </w:tc>
      </w:tr>
    </w:tbl>
    <w:p w:rsidR="00763BEC" w:rsidRPr="00A317BD" w:rsidRDefault="00763BEC" w:rsidP="008D62BF">
      <w:pPr>
        <w:tabs>
          <w:tab w:val="left" w:pos="1395"/>
        </w:tabs>
      </w:pPr>
    </w:p>
    <w:sectPr w:rsidR="00763BEC" w:rsidRPr="00A317BD" w:rsidSect="00957127">
      <w:headerReference w:type="default" r:id="rId7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6F" w:rsidRDefault="000A446F" w:rsidP="00A92C46">
      <w:pPr>
        <w:spacing w:after="0" w:line="240" w:lineRule="auto"/>
      </w:pPr>
      <w:r>
        <w:separator/>
      </w:r>
    </w:p>
  </w:endnote>
  <w:endnote w:type="continuationSeparator" w:id="0">
    <w:p w:rsidR="000A446F" w:rsidRDefault="000A446F" w:rsidP="00A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6F" w:rsidRDefault="000A446F" w:rsidP="00A92C46">
      <w:pPr>
        <w:spacing w:after="0" w:line="240" w:lineRule="auto"/>
      </w:pPr>
      <w:r>
        <w:separator/>
      </w:r>
    </w:p>
  </w:footnote>
  <w:footnote w:type="continuationSeparator" w:id="0">
    <w:p w:rsidR="000A446F" w:rsidRDefault="000A446F" w:rsidP="00A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46" w:rsidRDefault="00A92C46">
    <w:pPr>
      <w:pStyle w:val="Header"/>
    </w:pPr>
    <w:r w:rsidRPr="00A92C46">
      <w:rPr>
        <w:noProof/>
        <w:lang w:eastAsia="en-GB"/>
      </w:rPr>
      <w:drawing>
        <wp:inline distT="0" distB="0" distL="0" distR="0">
          <wp:extent cx="1008495" cy="891801"/>
          <wp:effectExtent l="19050" t="0" r="1155" b="0"/>
          <wp:docPr id="2" name="Picture 1" descr="X:\02 Logos for promotional materials\01 New Beacon Logos 2014\Beacon_Logo_2014_With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2 Logos for promotional materials\01 New Beacon Logos 2014\Beacon_Logo_2014_With_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19" cy="89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091"/>
    <w:multiLevelType w:val="hybridMultilevel"/>
    <w:tmpl w:val="F372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57D"/>
    <w:multiLevelType w:val="hybridMultilevel"/>
    <w:tmpl w:val="6A76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C8A"/>
    <w:multiLevelType w:val="hybridMultilevel"/>
    <w:tmpl w:val="BC8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B38"/>
    <w:multiLevelType w:val="hybridMultilevel"/>
    <w:tmpl w:val="17E055F2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4FF4"/>
    <w:multiLevelType w:val="hybridMultilevel"/>
    <w:tmpl w:val="FEC80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848F8"/>
    <w:multiLevelType w:val="hybridMultilevel"/>
    <w:tmpl w:val="17D83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B2970"/>
    <w:multiLevelType w:val="hybridMultilevel"/>
    <w:tmpl w:val="C4EC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B95"/>
    <w:multiLevelType w:val="hybridMultilevel"/>
    <w:tmpl w:val="A1B2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1B89"/>
    <w:multiLevelType w:val="hybridMultilevel"/>
    <w:tmpl w:val="A1A2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36C0"/>
    <w:multiLevelType w:val="hybridMultilevel"/>
    <w:tmpl w:val="3E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12D5"/>
    <w:multiLevelType w:val="hybridMultilevel"/>
    <w:tmpl w:val="48BE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0E97"/>
    <w:multiLevelType w:val="hybridMultilevel"/>
    <w:tmpl w:val="D134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4A5C"/>
    <w:multiLevelType w:val="hybridMultilevel"/>
    <w:tmpl w:val="F8C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1C2C"/>
    <w:multiLevelType w:val="hybridMultilevel"/>
    <w:tmpl w:val="1C7A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46B"/>
    <w:multiLevelType w:val="hybridMultilevel"/>
    <w:tmpl w:val="BD503DD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1C84"/>
    <w:multiLevelType w:val="hybridMultilevel"/>
    <w:tmpl w:val="5D92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C587B"/>
    <w:multiLevelType w:val="hybridMultilevel"/>
    <w:tmpl w:val="A2EE1AC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168C"/>
    <w:multiLevelType w:val="hybridMultilevel"/>
    <w:tmpl w:val="4B7C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7F3D"/>
    <w:multiLevelType w:val="hybridMultilevel"/>
    <w:tmpl w:val="3DD2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F0563"/>
    <w:multiLevelType w:val="hybridMultilevel"/>
    <w:tmpl w:val="AE2C5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94058"/>
    <w:multiLevelType w:val="hybridMultilevel"/>
    <w:tmpl w:val="70C0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27DCE"/>
    <w:multiLevelType w:val="hybridMultilevel"/>
    <w:tmpl w:val="26C6E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2B"/>
    <w:multiLevelType w:val="hybridMultilevel"/>
    <w:tmpl w:val="0C42A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4359C"/>
    <w:multiLevelType w:val="hybridMultilevel"/>
    <w:tmpl w:val="E19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30DDC"/>
    <w:multiLevelType w:val="hybridMultilevel"/>
    <w:tmpl w:val="ACBC465A"/>
    <w:lvl w:ilvl="0" w:tplc="92EE5F5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429"/>
    <w:multiLevelType w:val="hybridMultilevel"/>
    <w:tmpl w:val="A1D26EB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0798"/>
    <w:multiLevelType w:val="hybridMultilevel"/>
    <w:tmpl w:val="176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2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8"/>
  </w:num>
  <w:num w:numId="14">
    <w:abstractNumId w:val="7"/>
  </w:num>
  <w:num w:numId="15">
    <w:abstractNumId w:val="23"/>
  </w:num>
  <w:num w:numId="16">
    <w:abstractNumId w:val="20"/>
  </w:num>
  <w:num w:numId="17">
    <w:abstractNumId w:val="16"/>
  </w:num>
  <w:num w:numId="18">
    <w:abstractNumId w:val="17"/>
  </w:num>
  <w:num w:numId="19">
    <w:abstractNumId w:val="24"/>
  </w:num>
  <w:num w:numId="20">
    <w:abstractNumId w:val="3"/>
  </w:num>
  <w:num w:numId="21">
    <w:abstractNumId w:val="14"/>
  </w:num>
  <w:num w:numId="22">
    <w:abstractNumId w:val="25"/>
  </w:num>
  <w:num w:numId="23">
    <w:abstractNumId w:val="1"/>
  </w:num>
  <w:num w:numId="24">
    <w:abstractNumId w:val="4"/>
  </w:num>
  <w:num w:numId="25">
    <w:abstractNumId w:val="2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E3"/>
    <w:rsid w:val="000028AE"/>
    <w:rsid w:val="000140AB"/>
    <w:rsid w:val="00037CBD"/>
    <w:rsid w:val="00070371"/>
    <w:rsid w:val="00072ED8"/>
    <w:rsid w:val="000A446F"/>
    <w:rsid w:val="000A729C"/>
    <w:rsid w:val="000D4892"/>
    <w:rsid w:val="001439E6"/>
    <w:rsid w:val="0014779B"/>
    <w:rsid w:val="00154E05"/>
    <w:rsid w:val="00157C48"/>
    <w:rsid w:val="00161A7C"/>
    <w:rsid w:val="001627DA"/>
    <w:rsid w:val="00171738"/>
    <w:rsid w:val="00181EAE"/>
    <w:rsid w:val="001C1CD1"/>
    <w:rsid w:val="001E7AFD"/>
    <w:rsid w:val="001F4CC2"/>
    <w:rsid w:val="00213B8E"/>
    <w:rsid w:val="00216D03"/>
    <w:rsid w:val="002209C1"/>
    <w:rsid w:val="00225E70"/>
    <w:rsid w:val="00233994"/>
    <w:rsid w:val="00292957"/>
    <w:rsid w:val="00295376"/>
    <w:rsid w:val="0029629F"/>
    <w:rsid w:val="002B0C61"/>
    <w:rsid w:val="002D55BD"/>
    <w:rsid w:val="002F25B6"/>
    <w:rsid w:val="002F2F16"/>
    <w:rsid w:val="00303966"/>
    <w:rsid w:val="003121DE"/>
    <w:rsid w:val="003270A7"/>
    <w:rsid w:val="00355BC3"/>
    <w:rsid w:val="00383DA6"/>
    <w:rsid w:val="00391E87"/>
    <w:rsid w:val="003C1FC3"/>
    <w:rsid w:val="003E7E9A"/>
    <w:rsid w:val="003F2B6D"/>
    <w:rsid w:val="003F5AE8"/>
    <w:rsid w:val="00442701"/>
    <w:rsid w:val="004610AA"/>
    <w:rsid w:val="00467406"/>
    <w:rsid w:val="004B7D0E"/>
    <w:rsid w:val="004D0459"/>
    <w:rsid w:val="004F6D12"/>
    <w:rsid w:val="00521CA0"/>
    <w:rsid w:val="00555298"/>
    <w:rsid w:val="00566354"/>
    <w:rsid w:val="00573233"/>
    <w:rsid w:val="0057417D"/>
    <w:rsid w:val="0059435E"/>
    <w:rsid w:val="00596A84"/>
    <w:rsid w:val="005A00FD"/>
    <w:rsid w:val="005A4D6C"/>
    <w:rsid w:val="005E258E"/>
    <w:rsid w:val="005F2E05"/>
    <w:rsid w:val="005F4E09"/>
    <w:rsid w:val="00607632"/>
    <w:rsid w:val="00626D15"/>
    <w:rsid w:val="00647D28"/>
    <w:rsid w:val="00660A16"/>
    <w:rsid w:val="00666C4F"/>
    <w:rsid w:val="0067705A"/>
    <w:rsid w:val="006831B0"/>
    <w:rsid w:val="00693C48"/>
    <w:rsid w:val="006A4637"/>
    <w:rsid w:val="006B188B"/>
    <w:rsid w:val="006B30D6"/>
    <w:rsid w:val="006C65D4"/>
    <w:rsid w:val="006D3310"/>
    <w:rsid w:val="006F7372"/>
    <w:rsid w:val="0070773B"/>
    <w:rsid w:val="00715D82"/>
    <w:rsid w:val="00726BC9"/>
    <w:rsid w:val="0076314F"/>
    <w:rsid w:val="00763BEC"/>
    <w:rsid w:val="00775554"/>
    <w:rsid w:val="00776D1C"/>
    <w:rsid w:val="0078256B"/>
    <w:rsid w:val="007E4454"/>
    <w:rsid w:val="00811037"/>
    <w:rsid w:val="00867C44"/>
    <w:rsid w:val="00872866"/>
    <w:rsid w:val="008D62BF"/>
    <w:rsid w:val="008F53E8"/>
    <w:rsid w:val="00957127"/>
    <w:rsid w:val="009853DE"/>
    <w:rsid w:val="00987822"/>
    <w:rsid w:val="009B1E7E"/>
    <w:rsid w:val="009D0E53"/>
    <w:rsid w:val="009E7395"/>
    <w:rsid w:val="00A0067E"/>
    <w:rsid w:val="00A05BCC"/>
    <w:rsid w:val="00A11473"/>
    <w:rsid w:val="00A214B5"/>
    <w:rsid w:val="00A22D9C"/>
    <w:rsid w:val="00A317BD"/>
    <w:rsid w:val="00A378A5"/>
    <w:rsid w:val="00A55AC4"/>
    <w:rsid w:val="00A61DF1"/>
    <w:rsid w:val="00A85F37"/>
    <w:rsid w:val="00A92C46"/>
    <w:rsid w:val="00AD3466"/>
    <w:rsid w:val="00AE04F7"/>
    <w:rsid w:val="00AE7990"/>
    <w:rsid w:val="00AF2B76"/>
    <w:rsid w:val="00AF2DD7"/>
    <w:rsid w:val="00AF759A"/>
    <w:rsid w:val="00B63270"/>
    <w:rsid w:val="00B65DB8"/>
    <w:rsid w:val="00BC7A71"/>
    <w:rsid w:val="00BD0BCB"/>
    <w:rsid w:val="00BD4799"/>
    <w:rsid w:val="00BE5A41"/>
    <w:rsid w:val="00BF665C"/>
    <w:rsid w:val="00BF6F55"/>
    <w:rsid w:val="00C14664"/>
    <w:rsid w:val="00C21039"/>
    <w:rsid w:val="00C61337"/>
    <w:rsid w:val="00C619F1"/>
    <w:rsid w:val="00C674F9"/>
    <w:rsid w:val="00CA2A2F"/>
    <w:rsid w:val="00CB5620"/>
    <w:rsid w:val="00CC3BC1"/>
    <w:rsid w:val="00CF3E3E"/>
    <w:rsid w:val="00D05B55"/>
    <w:rsid w:val="00D4093A"/>
    <w:rsid w:val="00D42828"/>
    <w:rsid w:val="00D452BB"/>
    <w:rsid w:val="00D47B2D"/>
    <w:rsid w:val="00D65F1A"/>
    <w:rsid w:val="00D70FC8"/>
    <w:rsid w:val="00D71BBC"/>
    <w:rsid w:val="00D81F14"/>
    <w:rsid w:val="00DA3DDD"/>
    <w:rsid w:val="00DC4F2D"/>
    <w:rsid w:val="00DD2A84"/>
    <w:rsid w:val="00DD57C6"/>
    <w:rsid w:val="00DE099F"/>
    <w:rsid w:val="00E04A7C"/>
    <w:rsid w:val="00E36727"/>
    <w:rsid w:val="00E46347"/>
    <w:rsid w:val="00E7362F"/>
    <w:rsid w:val="00E80E5B"/>
    <w:rsid w:val="00E97759"/>
    <w:rsid w:val="00EA7ED9"/>
    <w:rsid w:val="00EB50E9"/>
    <w:rsid w:val="00EC6613"/>
    <w:rsid w:val="00EC725F"/>
    <w:rsid w:val="00EC7867"/>
    <w:rsid w:val="00ED23B5"/>
    <w:rsid w:val="00EE18EF"/>
    <w:rsid w:val="00F31BCF"/>
    <w:rsid w:val="00F533A3"/>
    <w:rsid w:val="00F665E3"/>
    <w:rsid w:val="00FA18DD"/>
    <w:rsid w:val="00FB637D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6DF5"/>
  <w15:docId w15:val="{571C1E02-39B5-49BE-B6CB-C6DF431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DA6"/>
  </w:style>
  <w:style w:type="paragraph" w:styleId="Heading1">
    <w:name w:val="heading 1"/>
    <w:basedOn w:val="Normal"/>
    <w:next w:val="Normal"/>
    <w:link w:val="Heading1Char"/>
    <w:qFormat/>
    <w:rsid w:val="000703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6"/>
  </w:style>
  <w:style w:type="paragraph" w:styleId="Footer">
    <w:name w:val="footer"/>
    <w:basedOn w:val="Normal"/>
    <w:link w:val="Foot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6"/>
  </w:style>
  <w:style w:type="paragraph" w:styleId="PlainText">
    <w:name w:val="Plain Text"/>
    <w:basedOn w:val="Normal"/>
    <w:link w:val="PlainTextChar"/>
    <w:rsid w:val="00AF2DD7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2DD7"/>
    <w:rPr>
      <w:rFonts w:ascii="Courier New" w:eastAsia="Times New Roman" w:hAnsi="Courier New" w:cs="Courier New"/>
      <w:sz w:val="20"/>
    </w:rPr>
  </w:style>
  <w:style w:type="character" w:customStyle="1" w:styleId="MessageHeaderLabel">
    <w:name w:val="Message Header Label"/>
    <w:rsid w:val="00AF2DD7"/>
    <w:rPr>
      <w:rFonts w:ascii="Arial Black" w:hAnsi="Arial Black"/>
      <w:spacing w:val="0"/>
      <w:sz w:val="22"/>
    </w:rPr>
  </w:style>
  <w:style w:type="character" w:customStyle="1" w:styleId="Heading1Char">
    <w:name w:val="Heading 1 Char"/>
    <w:basedOn w:val="DefaultParagraphFont"/>
    <w:link w:val="Heading1"/>
    <w:rsid w:val="0007037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mob\Desktop\Strategic%20Team%20Job%20Descriptions%20Beac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Team Job Descriptions Beacon</Template>
  <TotalTime>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Centre for the Blind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Signin1 ..</dc:creator>
  <cp:lastModifiedBy>Neelam Bains</cp:lastModifiedBy>
  <cp:revision>2</cp:revision>
  <cp:lastPrinted>2017-06-12T15:58:00Z</cp:lastPrinted>
  <dcterms:created xsi:type="dcterms:W3CDTF">2019-02-22T11:14:00Z</dcterms:created>
  <dcterms:modified xsi:type="dcterms:W3CDTF">2019-02-22T11:14:00Z</dcterms:modified>
</cp:coreProperties>
</file>